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PATVIRTINTA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Lietuvos Respublikos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socialinės apsaugos ir darbo ministro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2017 m. birželio 29 d. Įsakymu Nr. A1-343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УТВЕРЖДЕНО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приказом министра социальной защиты и труда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Литовской Республики № A1-343 от 29 июня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DARBO SUTARTIS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ТРУДОВОЙ 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20__ m. _________ _____d. Nr.______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 г. №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(darbo sutarties sudarymo vieta)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(место заключения трудового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Darbdavys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(darbdavio pavadinimas, kodas, registruotos buveinės adresas, telefono numeris ir elektroninio pašto adresas; jeigu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darbdavys fizinis asmuo – vardas ir pavardė, asmens kodas (jeigu jo nėra – gimimo data), nuolatinės gyvenamosios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vietos adresas, telefono numeris ir elektroninio pašto adresas; jei sudaroma darbo keliems darbdaviams sutartis,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nurodoma pirmojo ir kitų darbdavių pavadinimai, kodai, registruotos buveinės adresai, telefono numeriai ir elektroninio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pašto adresai)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Работодатель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код, зарегистрированный адрес местонахождения, номер телефона и адрес электронной почты работодателя; если работодатель — физическое лицо, имя и фамилия, персональный код (при его отсутствии — дата рождения), постоянный адрес местожительства, номер телефона и адрес электронной почты; если заключается трудовой договор с несколькими работодателями, указываются наименования, коды, зарегистрированные адреса местонахождения, номера телефона и адреса электронной почты первого и остальных работодателей)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atstovaujamas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985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(darbdaviui atstovaujančio asmens vardas ir pavardė, pareigos, atstovavimo pagrindas)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представителя: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(имя, фамилия, должность представителя работодателя, основание для представительства)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985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 Darbuotojas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(vardas ir pavardė; paso ar asmens tapatybės kortelės duomenys (jei nėra šių dokumentų – duomenys iš kitų asmens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tapatybę patvirtinančių dokumentų) – asmens kodas, jeigu jo nėra – gimimo data; gyvenamoji vieta; telefono numeris 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elektroninio pašto adresas)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Работник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(имя и фамилия; данные паспорта или идентификационной карты (при отсутствии этих документов — данные других документов, удостоверяющих личность) — персональный код, при его отсутствии — дата рождения, адрес местожительства, номер телефона и адрес электронной почты)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sudarė šią darbo sutartį: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заключили настоящий трудовой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Darbuotojas priimamas dirbti šiomis būtinosiomis darbo sutarties sąlygomis: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Работник принимается на работу на следующих обязательных условиях трудового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35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(darbovietė)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35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(место работы)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(darbdavio veiklą vykdantis struktūrinis organizacinis darinys (filialas, atstovybė ar kitas struktūrinis,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gamybinis, prekybinis ar kitos veiklos padalinys, jo adresas)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(структурное организационное образование, осуществляющее деятельность работодателя (филиал, представительство или другие структурное, производственное, торговое или другое функциональное подразделение), его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__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(darbo funkcijos apibūdinimas ar aprašymas arba darbo (pareigybės arba pareigų, profesijos specialybės)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pavadinimas ir, jeigu nustatyta – jos hierarchinis ir (arba) kvalifikacijos ar sudėtingumo lygis (laipsnis)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(определение и описание трудовых функций или наименование работы (должности, профессии, специальности) и, если установлено — ее иерархический и (или) квалификационный уровень или степень сложности)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 mėnesinis darbo užmokestis, mokamas remiantis LR DK 146str. nustatyta tvarka (mokamas du kartus per mėnesį, arba kartą per mėnesį, esant darbuotojo prašymui) . Atskiru vadovo įsakymu galimi priedai už kilnojamo pobūdžio darbą, mokami kartu su darbo užmokesčiu, remiantis LR DK 144str. 8p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(darbo užmokestis (mėnesio alga arba valandinis atlygis) ir jo sudedamosios dalys, priedai, priemokos,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premijos ar kitoks papildomas apmokėjimas; mokėjimo tvarka ir terminai)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Месячная заработная плата в размере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евро, которая выплачивается в порядке, установленном ст. 146 ТК ЛР (выплачивается два раза в месяц или, по просьбе работника, один раз в месяц). Отдельным приказом работодателя могут быть начислены надбавки за работу выездного характера, которые выплачиваются вместе с заработной платой на основании п. 8 ст. 144 ТК ЛР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1701" w:left="1701" w:right="567" w:header="567" w:footer="567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(заработная плата (месячный оклад или часовой тариф) и ее составляющие, надбавки, доплаты, премии и другая дополнительная оплата, порядок и сроки их выплаты)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2. Sudaroma 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_________________________darbo sutartis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(nurodoma darbo sutarties rūšis – neterminuota darbo sutartis, terminuota darbo sutartis, laikinojo darbo sutartis,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pameistrystės darbo sutartis, projektinio darbo sutartis, darbo vietos dalijimosi darbo sutartis; darbo keliems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darbdaviams sutartis, sezoninio darbo sutartis – įrašyti reikiamus žodžius; jei sudaroma darbo vietos dalijimosi darbo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sutartis, nurodoma kito darbuotojo vardas ir pavardė, paso ar asmens tapatybės kortelės duomenys (jei nėra šių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dokumentų – duomenys iš kitų asmens tapatybę patvirtinančių dokumentų) – asmens kodas, jeigu jo nėra – gimimo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gyvenamoji vieta, telefono numeris ir elektroninio pašto adresas)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Заключается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 договор.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вид трудового договора — бессрочный трудовой договор, срочный трудовой договор, договор о временной работе, договор о работе в качестве подмастерья, договор о проектной работе, трудовой договор о разделе рабочего места, трудовой договор с несколькими работодателями, сезонный трудовой договор — вписать подходящие слова; если заключается трудовой договор о разделе рабочего места, указывается имя и фамилия другого работника, данные его паспорта или идентификационной карты (при отсутствии таких данных — данные других удостоверений личности) — персональный код, при его отсутствии — дата рождения, адрес местожительства, номер телефона и адрес электронной почты)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Nustatomas darbo sutarties terminas__________________________________________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(jei taikoma, nustatomas darbo sutarties terminas, nurodant kalendorinę datą, terminą, užduotį, kuri turi būti įvykdyta,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arba tam tikrų aplinkybių atsiradimą, pasikeitimą ar pasibaigimą)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Устанавливается срок трудового договора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применяется, устанавливается срок трудового договора с указанием календарной даты, срока, задания, которое будет выполнено или данных о возникновении, изменении или прекращении определенных обстоятельств)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Nustatoma darbo laiko norma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(nustatomas darbo valandų skaičius per dieną ar savaitę; jei sudaroma darbo keliems darbdaviams sutartis, gali būti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nurodoma kiekvienam darbdaviui tenkanti darbo laiko normos dalis; jei sudaroma darbo vietos dalijimosi darbo sutartis,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nurodoma kiekvienam darbuotojui tenkanti darbo laiko norma (valandų skaičius per dieną ar savaitę). Jei sutrumpinta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darbo laiko norma nenumatyta darbo teisės normose arba šalys nesusitaria dėl ne viso darbo laiko, laikoma, kad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susitarta dėl 40 valandų per savaitę darbo laiko normos)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Устанавливается нормированное трудовое время 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(устанавливается число рабочих часов в день или в неделю; если заключается трудовой договор с несколькими работодателями, в нем должна быть указана часть нормы рабочего времени, приходящаяся на каждого работодателя; если заключается трудовой договор о разделе рабочего места, указывается норма рабочего времени, приходящаяся на каждого работника (число часов в день или в неделю). Если сокращенная норма рабочего времени не установлена правовыми актами, или стороны не договорились о неполном рабочем времени, считается, что стороны договорились о норме рабочего времени 40 ч. в неделю)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Nustatomos papildomos darbo sutarties sąlygos: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3mėn bandomasis laikotarpis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(nurodomos kitos papildomos darbo sutarties sąlygos – susitarimas dėl papildomo darbo, susitarimas dėl išbandymo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termino, jei taikomas išbandymas, susitarimas dėl mokymo išlaidų atlyginimo, susitarimas dėl nekonkuravimo,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susitarimas dėl konfidencialios informacijos apsaugos ar kiti susitarimai, dėl kurių šalys gali sulygti pagal Lietuvos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Respublikos darbo kodeksą ir kitus darbo santykius reglamentuojančius teisės aktus. Tokie susitarimai gali būti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įforminami kaip priedai prie darbo sutarties)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Устанавливаются дополнительные условия труда: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испытательный срок 3 мес.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(указываются другие дополнительные условия трудового договора — соглашение о дополнительной работе, соглашение об испытательном сроке если таковой применяется, соглашение о возмещении расходов на обучение, соглашение о неконкуренции, соглашение о защите конфиденциальной информации, о которых стороны могут договориться в соответствии с трудовым кодексом Литовской Республики и другими правовыми актами, регламентирующими правовые отношения. Такие соглашения могут быть оформлены как приложения к договору)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Kiti darbuotojo ir darbdavio tarpusavio įsipareigojimai ____________________________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(papildomos garantijos, kompensacijos ir kiti darbdavio ir darbuotojo įsipareigojimai, kurie neprivalomi pagal darbo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santykius reglamentuojančius teisės aktus, bet jiems neprieštarauja. Tokie susitarimai gali būti įforminami kaip priedai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prie darbo sutarties)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Другие обязательства работника и работодателя друг перед другом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(дополнительные гарантии, компенсации и другие обязательства работника и работодателя, которые не обязательны по правовым актам, регламентирующим трудовые отношения, но не противоречат им. Такие трудовые соглашения могут быть оформлены в виде приложений к трудовому договору)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Darbo sutartis įsigalioja ir darbuotojas pradeda dirbti 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(nurodoma darbuotojo darbo pradžia)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Трудовой договор вступает в силу, и работник приступает к работе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дата начала работы)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Kasmetinių atostogų suteikimo trukmė, suteikimo tvarka ir apmokėjimo sąlygos nustatomos pagal Lietuvos Respublikos darbo kodekso 126–130 straipsnių nuostatas.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Порядок предоставления ежегодного отпуска, его продолжительность и условия оплаты устанавливаются в соответствии с положениями статей 126-130 Трудового кодекса Литовской Республики.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Darbuotojas draudžiamas valstybiniu socialiniu draudimu. Valstybinio socialinio draudimo išmokas ir paslaugas nustato atitinkamas valstybinio socialinio draudimo rūšis reglamentuojantys teisės aktai.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Работник страхуется государственной социальной страховкой. Выплаты и услуги государственного социального страхования устанавливаются правовыми актами, регламентирующими соответствующие вида государственного социального страхования.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Įspėjimo terminas, kai darbo sutartis nutraukiama darbdavio ar darbuotojo iniciatyva arba kitais atvejais, nustatomas pagal Lietuvos Respublikos darbo kodekso 55–57, 59, 61 ir 62 straipsnių nuostatas.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Срок предупреждения в случае расторжения трудового договора по инициативе работодателя или работника, или в других случаях, устанавливается в соответствии с положениями ст. 55-57, 59, 61 и 62 трудового кодекса Литовской Республики.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Ši darbo sutartis gali bųti pakeista ar papildyta raštišku šalių susitarimu, išskyrus Lietuvos Respublikos darbo kodekse numatytus atvejus.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Настоящий договор может быть изменен или дополнен по письменной договоренности сторон, за исключением случаев, предусмотренных трудовым кодексом Литовской Республики.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Ši darbo sutartis gali bųti nutraukta Lietuvos Respublikos darbo kodekso nustatytais pagrindais.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Настоящий трудовой договор может быть прекращен по основаниям, установленным Трудовым кодексом Литовской Республики.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Ginčai dėl šios darbo sutarties nagrinėjami Lietuvos Respublikos darbo kodekso nustatyta tvarka.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Споры по настоящему трудовому договору рассматриваются в установленном Трудовым кодексом Литовской Республики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Ši darbo sutartis sudaroma dviem egzemplioriais: vienas pateikiamas darbdaviui, kitas – darbuotojui.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Настоящий трудовой договор заключается в двух экземплярах: один отдается работодателю, другой – работнику.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Sutarties šalių parašai: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Darbdavys – fizinis asmuo arba darbdavio atstovas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   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  <w:tab/>
        <w:t xml:space="preserve">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 – физическое лицо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представитель работодателя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Darbuotojas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</w:t>
        <w:tab/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  <w:tab/>
        <w:t xml:space="preserve">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Darbo sutartis papildyta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Дополнения трудового договора: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Darbdavys – fizinis asmuo arba darbdavio atstovas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   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  <w:tab/>
        <w:t xml:space="preserve">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 – физическое лицо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представитель работодателя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Darbuotojas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</w:t>
        <w:tab/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  <w:tab/>
        <w:t xml:space="preserve">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Darbo sutartis papildyta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Дополнения трудового договора: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Darbdavys – fizinis asmuo arba darbdavio atstovas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   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  <w:tab/>
        <w:t xml:space="preserve">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 – физическое лицо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представитель работодателя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Darbuotojas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</w:t>
        <w:tab/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  <w:tab/>
        <w:t xml:space="preserve">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Darbo sutartis pasibaigė ______________________________.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Трудовой договор прекращается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Pagrindas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(nurodoma darbuotojo pareiškimo data, susitarimo dėl darbo sutarties nutraukimo šalių susitarimu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darbdavio sprendimo nutraukti sutartį ar konstatuoti darbo sutarties pasibaigimą data ir (jei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taikoma) numeris)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дата заявления работника, дата соглашения о расторжении трудового договора по договоренности сторон, дата и (при наличии) номер решения работодателя о прекращении договора или констатировании прекращения трудового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</w:t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38" w:w="11906" w:orient="portrait"/>
      <w:pgMar w:bottom="1134" w:top="851" w:left="1701" w:right="567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character" w:styleId="Numatytasispastraiposšriftas0">
    <w:name w:val="Numatytasis pastraipos šriftas"/>
    <w:next w:val="Numatytasispastraiposšriftas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ietosrezervavimoženklotekstas">
    <w:name w:val="Vietos rezervavimo ženklo tekstas"/>
    <w:next w:val="Vietosrezervavimoženklotekstas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Antrašt?sDiagrama">
    <w:name w:val="Antrašt?s Diagrama"/>
    <w:basedOn w:val="WW-DefaultParagraphFont"/>
    <w:next w:val="Antrašt?sDiagram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rašt?Diagrama">
    <w:name w:val="Porašt? Diagrama"/>
    <w:basedOn w:val="WW-DefaultParagraphFont"/>
    <w:next w:val="Porašt?Diagram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saitas">
    <w:name w:val="Hipersaitas"/>
    <w:next w:val="Hipersaitas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val="und"/>
    </w:rPr>
  </w:style>
  <w:style w:type="character" w:styleId="short_text">
    <w:name w:val="short_text"/>
    <w:basedOn w:val="Numatytasispastraiposšriftas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Antrašt?"/>
    <w:next w:val="Paantraštė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ar-SA" w:eastAsia="zh-CN" w:val="lt-LT"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Sąrašas">
    <w:name w:val="Sąrašas"/>
    <w:basedOn w:val="Pagrindinistekstas"/>
    <w:next w:val="Sąrašas"/>
    <w:autoRedefine w:val="0"/>
    <w:hidden w:val="0"/>
    <w:qFormat w:val="0"/>
    <w:pPr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Antraštė">
    <w:name w:val="Antraštė"/>
    <w:basedOn w:val="Įprastasis"/>
    <w:next w:val="Antraštė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Index">
    <w:name w:val="Index"/>
    <w:basedOn w:val="Įprastasis"/>
    <w:next w:val="Index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Antrašt?">
    <w:name w:val="Antrašt?"/>
    <w:basedOn w:val="Įprastasis"/>
    <w:next w:val="Pagrindinistekstas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ar-SA" w:eastAsia="zh-CN" w:val="lt-LT"/>
    </w:rPr>
  </w:style>
  <w:style w:type="paragraph" w:styleId="Paantraštė">
    <w:name w:val="Paantraštė"/>
    <w:basedOn w:val="Antrašt?"/>
    <w:next w:val="Pagrindinistekstas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hAnsi="Arial"/>
      <w:i w:val="1"/>
      <w:w w:val="100"/>
      <w:position w:val="-1"/>
      <w:sz w:val="28"/>
      <w:effect w:val="none"/>
      <w:vertAlign w:val="baseline"/>
      <w:cs w:val="0"/>
      <w:em w:val="none"/>
      <w:lang w:bidi="ar-SA" w:eastAsia="zh-CN" w:val="lt-LT"/>
    </w:rPr>
  </w:style>
  <w:style w:type="paragraph" w:styleId="Pavadinimas1">
    <w:name w:val="Pavadinimas1"/>
    <w:basedOn w:val="Įprastasis"/>
    <w:next w:val="Pavadinimas1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Rodykl?">
    <w:name w:val="Rodykl?"/>
    <w:basedOn w:val="Įprastasis"/>
    <w:next w:val="Rodykl?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3" Type="http://schemas.openxmlformats.org/officeDocument/2006/relationships/header" Target="header6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eader" Target="header4.xml"/><Relationship Id="rId14" Type="http://schemas.openxmlformats.org/officeDocument/2006/relationships/header" Target="header5.xml"/><Relationship Id="rId17" Type="http://schemas.openxmlformats.org/officeDocument/2006/relationships/footer" Target="footer6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5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R3z6bxjUBXp1PJgt7c3d6SHqA==">AMUW2mXdPtRNVAKaHEPqRNBfbyMtXwoPCTEvyLk4F6mH+g27TWAFt3fCM0hHCdimwDUnYSBO6Aoykh5XbTAyaxOT3o/GK5O6qSKDPRmSRelZ2j8ZiIA/nQTZ7hknfJtiU8hXETLas9qk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2017-10-04T07:17:00Z</dcterms:created>
  <dc:creator>Jelena Polijančuk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