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UAB buhalterės.lt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Vykdančioji direktorė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(įmonės ar įstaigos vadovo pareigų pavadinimas)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ĮSAKYMAS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DĖL ATLEIDIMO IŠ DARBO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2020-06-30Nr. 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(data)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________Vilnius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(sudarymo vieta)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Atsižvelgdamas į ___________________________ 20___ m. ____________ d.  prašymą: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(darbuotojo pareigos, vardas ir pavardė)            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 l e i d ž i u ___________________________ iš ______________ pareigų 20__ 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(darbuotojo pareigos, vardas ir pavardė)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d. pagal Lietuvos Respublikos darbo kodekso 55 straipsnio 1 dalį (darbuotojo pareiškimu).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Į s a k a u jam išmokėti priklausantį darbo užmokestį bei kompensaciją už nepanaudotas kasmetines atostogas.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  <w:tab/>
        <w:t xml:space="preserve">      </w:t>
        <w:tab/>
        <w:t xml:space="preserve">____________</w:t>
        <w:tab/>
        <w:t xml:space="preserve">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(įmonės ar įstaigos vadovo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  <w:tab/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(parašas)    </w:t>
        <w:tab/>
        <w:t xml:space="preserve">                                         (vardas ir pavardė)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pareigų pavadinimas)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</w:t>
      </w:r>
    </w:p>
    <w:sectPr>
      <w:footerReference r:id="rId7" w:type="default"/>
      <w:pgSz w:h="16838" w:w="11906" w:orient="portrait"/>
      <w:pgMar w:bottom="1134" w:top="1701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Įprastasis">
    <w:name w:val="Įprastasis"/>
    <w:next w:val="Įprastasi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Antraštė2">
    <w:name w:val="Antraštė 2"/>
    <w:basedOn w:val="Įprastasis"/>
    <w:next w:val="Įprastasis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Antraštė4">
    <w:name w:val="Antraštė 4"/>
    <w:basedOn w:val="Įprastasis"/>
    <w:next w:val="Įprastasis"/>
    <w:autoRedefine w:val="0"/>
    <w:hidden w:val="0"/>
    <w:qFormat w:val="0"/>
    <w:pPr>
      <w:keepNext w:val="1"/>
      <w:suppressAutoHyphens w:val="1"/>
      <w:spacing w:line="1" w:lineRule="atLeast"/>
      <w:ind w:right="-874"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Numatytasispastraiposšriftas">
    <w:name w:val="Numatytasis pastraipos šriftas"/>
    <w:next w:val="Numatytasispastraiposšrift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Įprastojilentelė">
    <w:name w:val="Įprastoji lentelė"/>
    <w:next w:val="Įprastojilentel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Įprastojilentelė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ąrašonėra">
    <w:name w:val="Sąrašo nėra"/>
    <w:next w:val="Sąrašonėr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vadinimas">
    <w:name w:val="Pavadinimas"/>
    <w:basedOn w:val="Įprastasis"/>
    <w:next w:val="Pavadinimas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Paantraštė">
    <w:name w:val="Paantraštė"/>
    <w:basedOn w:val="Įprastasis"/>
    <w:next w:val="Paantraštė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Antraštės">
    <w:name w:val="Antraštės"/>
    <w:basedOn w:val="Įprastasis"/>
    <w:next w:val="Antraštės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Poraštė">
    <w:name w:val="Poraštė"/>
    <w:basedOn w:val="Įprastasis"/>
    <w:next w:val="Poraštė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Komentaronuoroda">
    <w:name w:val="Komentaro nuoroda"/>
    <w:next w:val="Komentaronuoroda"/>
    <w:autoRedefine w:val="0"/>
    <w:hidden w:val="0"/>
    <w:qFormat w:val="0"/>
    <w:rPr>
      <w:w w:val="100"/>
      <w:position w:val="-1"/>
      <w:sz w:val="16"/>
      <w:szCs w:val="16"/>
      <w:effect w:val="none"/>
      <w:bdr w:color="auto" w:space="0" w:sz="18" w:val="single"/>
      <w:vertAlign w:val="baseline"/>
      <w:cs w:val="0"/>
      <w:em w:val="none"/>
      <w:lang/>
    </w:rPr>
  </w:style>
  <w:style w:type="paragraph" w:styleId="Pagrindinistekstas">
    <w:name w:val="Pagrindinis tekstas"/>
    <w:basedOn w:val="Įprastasis"/>
    <w:next w:val="Pagrindinistekstas"/>
    <w:autoRedefine w:val="0"/>
    <w:hidden w:val="0"/>
    <w:qFormat w:val="0"/>
    <w:pPr>
      <w:suppressAutoHyphens w:val="1"/>
      <w:spacing w:line="1" w:lineRule="atLeast"/>
      <w:ind w:right="-874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rd+Lq6mH0zVdj/KetTC/R3u9g==">AMUW2mUi9D/yrmeFm9GkQlmw4flO4oLe/fR9g7wWWvtfkTRQcC4/JUjL9dbCXzQltYXBji5MnjUgw/9sht6Z37hamcz1BJ/y96/WfFp7vkapKXnz9APUVAA=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2011-08-03T11:08:00Z</dcterms:created>
  <dc:creator>UAB Pačiolis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