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bookmarkStart w:colFirst="0" w:colLast="0" w:name="bookmark=id.gjdgxs" w:id="0"/>
    <w:bookmarkEnd w:id="0"/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[Įmonės pavadinimas]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br w:type="textWrapping"/>
        <w:t xml:space="preserve">VISUOTINIO NARIŲ SUSIRINKIMO SPRENDIMAS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1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DĖL [ĮMONĖS PAVADINIMAS] NAUJO NARIO PRIĖMIMO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[data], [vieta]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[Įmonės pavadinimas]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(įmonės kodas [kodas], buveinė registruota adresu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[adresas]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(toliau –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Bendrija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) Visuotinis narių susirinkimas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[vardas, pavardė] , a. k. [kodas] ir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[vardas, pavardė] , a. k. [kodas],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kartu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valdantys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100 procentų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į bendriją padarytų narių įnašų (Bendrijos dalių), t. y. susirinkime dalyvauja visi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[Įmonės pavadinimas]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nariai, Visuotiniame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bendrijos narių susirinkime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 U S P R E N D Ž I A: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Priimti [vardas, pavardė], a. k. [kodas], į [Įmonės pavadinimas] narius nuo [data].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Nustatyti, kad nuo [data] [vardas, pavardė] turi [eurų] eur įnašų, [vardas, pavardė] turi [eurų] eur įnašų ir [vardas, pavardė] turi [eurų] eur įnašų.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Narys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ab/>
        <w:t xml:space="preserve">                                </w:t>
        <w:tab/>
        <w:tab/>
        <w:t xml:space="preserve">[vardas, pavardė]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Narys</w:t>
        <w:tab/>
        <w:tab/>
        <w:tab/>
        <w:tab/>
        <w:tab/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[vardas, pavardė]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24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                                                                                                                      </w:t>
      </w:r>
    </w:p>
    <w:sectPr>
      <w:pgSz w:h="16838" w:w="11906" w:orient="portrait"/>
      <w:pgMar w:bottom="1134" w:top="1701" w:left="1701" w:right="567" w:header="567" w:footer="567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lt-LT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Įprastasis">
    <w:name w:val="Įprastasis"/>
    <w:next w:val="Įprastasis"/>
    <w:autoRedefine w:val="0"/>
    <w:hidden w:val="0"/>
    <w:qFormat w:val="0"/>
    <w:pPr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en-GB"/>
    </w:rPr>
  </w:style>
  <w:style w:type="character" w:styleId="Numatytasispastraiposšriftas">
    <w:name w:val="Numatytasis pastraipos šriftas"/>
    <w:next w:val="Numatytasispastraiposšriftas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table" w:styleId="Įprastojilentelė">
    <w:name w:val="Įprastoji lentelė"/>
    <w:next w:val="Įprastojilentelė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ąrašonėra">
    <w:name w:val="Sąrašo nėra"/>
    <w:next w:val="Sąrašonėra"/>
    <w:autoRedefine w:val="0"/>
    <w:hidden w:val="0"/>
    <w:qFormat w:val="0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NormalLithuanian">
    <w:name w:val="Normal Lithuanian"/>
    <w:basedOn w:val="Įprastasis"/>
    <w:next w:val="NormalLithuanian"/>
    <w:autoRedefine w:val="0"/>
    <w:hidden w:val="0"/>
    <w:qFormat w:val="0"/>
    <w:pPr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effect w:val="none"/>
      <w:vertAlign w:val="baseline"/>
      <w:cs w:val="0"/>
      <w:em w:val="none"/>
      <w:lang w:bidi="ar-SA" w:eastAsia="en-US" w:val="lt-LT"/>
    </w:rPr>
  </w:style>
  <w:style w:type="character" w:styleId="Komentaronuoroda">
    <w:name w:val="Komentaro nuoroda"/>
    <w:next w:val="Komentaronuoroda"/>
    <w:autoRedefine w:val="0"/>
    <w:hidden w:val="0"/>
    <w:qFormat w:val="0"/>
    <w:rPr>
      <w:w w:val="100"/>
      <w:position w:val="-1"/>
      <w:sz w:val="16"/>
      <w:szCs w:val="16"/>
      <w:effect w:val="none"/>
      <w:vertAlign w:val="baseline"/>
      <w:cs w:val="0"/>
      <w:em w:val="none"/>
      <w:lang/>
    </w:rPr>
  </w:style>
  <w:style w:type="paragraph" w:styleId="Komentarotekstas">
    <w:name w:val="Komentaro tekstas"/>
    <w:basedOn w:val="Įprastasis"/>
    <w:next w:val="Komentarotekstas"/>
    <w:autoRedefine w:val="0"/>
    <w:hidden w:val="0"/>
    <w:qFormat w:val="0"/>
    <w:pPr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0"/>
      <w:effect w:val="none"/>
      <w:vertAlign w:val="baseline"/>
      <w:cs w:val="0"/>
      <w:em w:val="none"/>
      <w:lang w:bidi="ar-SA" w:eastAsia="en-US" w:val="en-GB"/>
    </w:rPr>
  </w:style>
  <w:style w:type="paragraph" w:styleId="Debesėliotekstas">
    <w:name w:val="Debesėlio tekstas"/>
    <w:basedOn w:val="Įprastasis"/>
    <w:next w:val="Debesėliotekstas"/>
    <w:autoRedefine w:val="0"/>
    <w:hidden w:val="0"/>
    <w:qFormat w:val="0"/>
    <w:pPr>
      <w:suppressAutoHyphens w:val="1"/>
      <w:spacing w:before="240"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effect w:val="none"/>
      <w:vertAlign w:val="baseline"/>
      <w:cs w:val="0"/>
      <w:em w:val="none"/>
      <w:lang w:bidi="ar-SA" w:eastAsia="en-US" w:val="en-GB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DPeBI9WPY26t6MdoZInetc3p0fQ==">AMUW2mU6nPZBEZb7FBPJQjBDEqF9mpsU3xKGaj8e3yb98U10QUxQTnf+CHD5PMLMon9ipOgQRReNwNwhxcQqDKU23VcEAkfPTf+zpYrS9e1TMBOF4OkM2oJ23ZztymI0Q15XQbakj6wq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2012-06-11T07:57:00Z</dcterms:created>
  <dc:creator>UAB „Mokesčių srautas“</dc:creator>
</cp:coreProperties>
</file>